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82F7C" w14:textId="0A5427A3" w:rsidR="008A40D0" w:rsidRDefault="00C4701A">
      <w:r>
        <w:t>Fatality Prevention</w:t>
      </w:r>
    </w:p>
    <w:p w14:paraId="4AE07347" w14:textId="77777777" w:rsidR="00C4701A" w:rsidRDefault="00C4701A" w:rsidP="00C4701A">
      <w:r>
        <w:t>Fatality prevention is a critical focus in workplace safety programs, aimed at eliminating incidents that result in loss of life. Work-related fatalities, while relatively rare compared to other injuries, have devastating impacts on families, coworkers, and organizations. Preventing these tragedies requires a committed and systematic approach that goes beyond basic safety practices to address the most severe risks and hazards that could lead to fatal outcomes. When fatality prevention is effectively prioritized, it naturally supports the broader goal of creating an injury-free culture where every worker feels protected and valued.</w:t>
      </w:r>
    </w:p>
    <w:p w14:paraId="3D3FB6CC" w14:textId="77777777" w:rsidR="00C4701A" w:rsidRDefault="00C4701A" w:rsidP="00C4701A">
      <w:r>
        <w:t>One of the primary strategies for fatality prevention is hazard identification and risk assessment. Organizations must thoroughly evaluate their workplaces to identify high-risk activities and conditions, such as working at heights, operating heavy machinery, handling hazardous chemicals, or working in confined spaces. Understanding where the greatest dangers lie allows companies to prioritize resources and controls to mitigate those risks effectively. This proactive approach to hazard recognition encourages employees to stay alert and engaged, fostering a workplace culture where injury prevention becomes second nature.</w:t>
      </w:r>
    </w:p>
    <w:p w14:paraId="55E6C4D4" w14:textId="77777777" w:rsidR="00C4701A" w:rsidRDefault="00C4701A" w:rsidP="00C4701A">
      <w:r>
        <w:t>Engineering controls are among the most effective ways to prevent fatalities. These controls physically alter the work environment to reduce exposure to hazards—examples include installing guardrails on elevated platforms, using machine guards, improving ventilation systems to reduce toxic exposure, and implementing automatic shut-off mechanisms on equipment. By designing out hazards, engineering controls reduce reliance on human behavior and provide a safer baseline for operations. This solid foundation not only prevents fatal accidents but also reduces the likelihood of all injuries, reinforcing a culture of safety.</w:t>
      </w:r>
    </w:p>
    <w:p w14:paraId="27F15F44" w14:textId="77777777" w:rsidR="00C4701A" w:rsidRDefault="00C4701A" w:rsidP="00C4701A">
      <w:r>
        <w:t>Administrative controls and worker training also play a vital role. Clear safety policies, standard operating procedures, and regular training ensure that employees are aware of fatal hazards and understand the correct protocols to follow. Training often includes emergency response drills, hazard communication, and the proper use of personal protective equipment (PPE). Effective supervision and enforcement of safety rules help maintain vigilance and prevent unsafe behaviors that could lead to fatal accidents. Over time, these efforts build trust and accountability, key components of an injury-free culture where everyone looks out for one another.</w:t>
      </w:r>
    </w:p>
    <w:p w14:paraId="71E07603" w14:textId="77777777" w:rsidR="00C4701A" w:rsidRDefault="00C4701A" w:rsidP="00C4701A"/>
    <w:p w14:paraId="4B1C47C7" w14:textId="77777777" w:rsidR="00C4701A" w:rsidRDefault="00C4701A" w:rsidP="00C4701A">
      <w:r>
        <w:lastRenderedPageBreak/>
        <w:t>Promoting a strong safety culture is essential for fatality prevention and the development of an injury-free workplace. Leadership commitment and employee engagement help create an environment where safety is prioritized over productivity pressures. Encouraging workers to report near misses, participate in safety meetings, and speak up about unsafe conditions without fear of retaliation fosters early intervention before incidents escalate. When safety becomes a shared value, it nurtures an injury-free culture where prevention is proactive and continuous improvement is embraced.</w:t>
      </w:r>
    </w:p>
    <w:p w14:paraId="51A32711" w14:textId="095A946B" w:rsidR="00C4701A" w:rsidRDefault="007A44DE" w:rsidP="00C4701A">
      <w:r>
        <w:t>Fatality</w:t>
      </w:r>
      <w:r w:rsidR="00C4701A">
        <w:t xml:space="preserve"> prevention requires a comprehensive approach combining hazard recognition, engineering and administrative controls, training, and a proactive safety culture. By systematically addressing the most severe risks and encouraging ongoing vigilance, organizations not only protect their workforce from life-threatening incidents but also lay the foundation for an injury-free culture. This holistic commitment to safety saves lives, minimizes injuries, and strengthens organizational resilience and community trust.</w:t>
      </w:r>
    </w:p>
    <w:p w14:paraId="3A082E0B" w14:textId="5C22504F" w:rsidR="00A769BF" w:rsidRDefault="007A44DE" w:rsidP="00C4701A">
      <w:r>
        <w:t xml:space="preserve">For fatality prevention resources, including free training </w:t>
      </w:r>
      <w:r w:rsidR="00D138B9">
        <w:t>PowerPoints</w:t>
      </w:r>
      <w:r>
        <w:t xml:space="preserve"> and educational handouts, visit </w:t>
      </w:r>
      <w:hyperlink r:id="rId4" w:history="1">
        <w:r w:rsidR="00536D89" w:rsidRPr="00990D50">
          <w:rPr>
            <w:rStyle w:val="Hyperlink"/>
          </w:rPr>
          <w:t>https://doli.virginia.gov/safety-health-hazard-topics/</w:t>
        </w:r>
      </w:hyperlink>
      <w:r w:rsidR="00536D89">
        <w:t xml:space="preserve"> </w:t>
      </w:r>
    </w:p>
    <w:p w14:paraId="3DC947B8" w14:textId="2B6FC6FC" w:rsidR="00CE4B45" w:rsidRDefault="00D138B9" w:rsidP="00C4701A">
      <w:r>
        <w:rPr>
          <w:noProof/>
        </w:rPr>
        <w:drawing>
          <wp:anchor distT="0" distB="0" distL="114300" distR="114300" simplePos="0" relativeHeight="251658240" behindDoc="0" locked="0" layoutInCell="1" allowOverlap="1" wp14:anchorId="39BE8ED9" wp14:editId="7A3174AE">
            <wp:simplePos x="0" y="0"/>
            <wp:positionH relativeFrom="margin">
              <wp:align>left</wp:align>
            </wp:positionH>
            <wp:positionV relativeFrom="paragraph">
              <wp:posOffset>177800</wp:posOffset>
            </wp:positionV>
            <wp:extent cx="1288555" cy="1219200"/>
            <wp:effectExtent l="0" t="0" r="6985" b="0"/>
            <wp:wrapNone/>
            <wp:docPr id="505352008" name="Picture 1" descr="Q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352008" name="Picture 1" descr="Qr code&#10;&#10;AI-generated content may be incorrect."/>
                    <pic:cNvPicPr/>
                  </pic:nvPicPr>
                  <pic:blipFill rotWithShape="1">
                    <a:blip r:embed="rId5">
                      <a:extLst>
                        <a:ext uri="{28A0092B-C50C-407E-A947-70E740481C1C}">
                          <a14:useLocalDpi xmlns:a14="http://schemas.microsoft.com/office/drawing/2010/main" val="0"/>
                        </a:ext>
                      </a:extLst>
                    </a:blip>
                    <a:srcRect l="23876" t="10700" r="23437" b="10215"/>
                    <a:stretch>
                      <a:fillRect/>
                    </a:stretch>
                  </pic:blipFill>
                  <pic:spPr bwMode="auto">
                    <a:xfrm>
                      <a:off x="0" y="0"/>
                      <a:ext cx="1288555" cy="121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CE4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01A"/>
    <w:rsid w:val="00536D89"/>
    <w:rsid w:val="00672367"/>
    <w:rsid w:val="007A44DE"/>
    <w:rsid w:val="007E6E23"/>
    <w:rsid w:val="007F0BE5"/>
    <w:rsid w:val="008A40D0"/>
    <w:rsid w:val="008A4ED1"/>
    <w:rsid w:val="00A03BF7"/>
    <w:rsid w:val="00A769BF"/>
    <w:rsid w:val="00B936D7"/>
    <w:rsid w:val="00C4701A"/>
    <w:rsid w:val="00CE4B45"/>
    <w:rsid w:val="00D13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B9E95"/>
  <w15:chartTrackingRefBased/>
  <w15:docId w15:val="{1E2A9360-FCAE-48AF-AB69-3D6EC58A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0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70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70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70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70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70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0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0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0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0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70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70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70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70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70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0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0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01A"/>
    <w:rPr>
      <w:rFonts w:eastAsiaTheme="majorEastAsia" w:cstheme="majorBidi"/>
      <w:color w:val="272727" w:themeColor="text1" w:themeTint="D8"/>
    </w:rPr>
  </w:style>
  <w:style w:type="paragraph" w:styleId="Title">
    <w:name w:val="Title"/>
    <w:basedOn w:val="Normal"/>
    <w:next w:val="Normal"/>
    <w:link w:val="TitleChar"/>
    <w:uiPriority w:val="10"/>
    <w:qFormat/>
    <w:rsid w:val="00C470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0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0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70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01A"/>
    <w:pPr>
      <w:spacing w:before="160"/>
      <w:jc w:val="center"/>
    </w:pPr>
    <w:rPr>
      <w:i/>
      <w:iCs/>
      <w:color w:val="404040" w:themeColor="text1" w:themeTint="BF"/>
    </w:rPr>
  </w:style>
  <w:style w:type="character" w:customStyle="1" w:styleId="QuoteChar">
    <w:name w:val="Quote Char"/>
    <w:basedOn w:val="DefaultParagraphFont"/>
    <w:link w:val="Quote"/>
    <w:uiPriority w:val="29"/>
    <w:rsid w:val="00C4701A"/>
    <w:rPr>
      <w:i/>
      <w:iCs/>
      <w:color w:val="404040" w:themeColor="text1" w:themeTint="BF"/>
    </w:rPr>
  </w:style>
  <w:style w:type="paragraph" w:styleId="ListParagraph">
    <w:name w:val="List Paragraph"/>
    <w:basedOn w:val="Normal"/>
    <w:uiPriority w:val="34"/>
    <w:qFormat/>
    <w:rsid w:val="00C4701A"/>
    <w:pPr>
      <w:ind w:left="720"/>
      <w:contextualSpacing/>
    </w:pPr>
  </w:style>
  <w:style w:type="character" w:styleId="IntenseEmphasis">
    <w:name w:val="Intense Emphasis"/>
    <w:basedOn w:val="DefaultParagraphFont"/>
    <w:uiPriority w:val="21"/>
    <w:qFormat/>
    <w:rsid w:val="00C4701A"/>
    <w:rPr>
      <w:i/>
      <w:iCs/>
      <w:color w:val="0F4761" w:themeColor="accent1" w:themeShade="BF"/>
    </w:rPr>
  </w:style>
  <w:style w:type="paragraph" w:styleId="IntenseQuote">
    <w:name w:val="Intense Quote"/>
    <w:basedOn w:val="Normal"/>
    <w:next w:val="Normal"/>
    <w:link w:val="IntenseQuoteChar"/>
    <w:uiPriority w:val="30"/>
    <w:qFormat/>
    <w:rsid w:val="00C470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701A"/>
    <w:rPr>
      <w:i/>
      <w:iCs/>
      <w:color w:val="0F4761" w:themeColor="accent1" w:themeShade="BF"/>
    </w:rPr>
  </w:style>
  <w:style w:type="character" w:styleId="IntenseReference">
    <w:name w:val="Intense Reference"/>
    <w:basedOn w:val="DefaultParagraphFont"/>
    <w:uiPriority w:val="32"/>
    <w:qFormat/>
    <w:rsid w:val="00C4701A"/>
    <w:rPr>
      <w:b/>
      <w:bCs/>
      <w:smallCaps/>
      <w:color w:val="0F4761" w:themeColor="accent1" w:themeShade="BF"/>
      <w:spacing w:val="5"/>
    </w:rPr>
  </w:style>
  <w:style w:type="character" w:styleId="Hyperlink">
    <w:name w:val="Hyperlink"/>
    <w:basedOn w:val="DefaultParagraphFont"/>
    <w:uiPriority w:val="99"/>
    <w:unhideWhenUsed/>
    <w:rsid w:val="00536D89"/>
    <w:rPr>
      <w:color w:val="467886" w:themeColor="hyperlink"/>
      <w:u w:val="single"/>
    </w:rPr>
  </w:style>
  <w:style w:type="character" w:styleId="UnresolvedMention">
    <w:name w:val="Unresolved Mention"/>
    <w:basedOn w:val="DefaultParagraphFont"/>
    <w:uiPriority w:val="99"/>
    <w:semiHidden/>
    <w:unhideWhenUsed/>
    <w:rsid w:val="00536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hyperlink" Target="https://doli.virginia.gov/safety-health-hazard-topics/"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83CF07E2071741BFB88759396349F3" ma:contentTypeVersion="28" ma:contentTypeDescription="Create a new document." ma:contentTypeScope="" ma:versionID="b064dc67f09801bc4f1d0281c7d1043c">
  <xsd:schema xmlns:xsd="http://www.w3.org/2001/XMLSchema" xmlns:xs="http://www.w3.org/2001/XMLSchema" xmlns:p="http://schemas.microsoft.com/office/2006/metadata/properties" xmlns:ns2="7dff0276-1a18-4a0a-a1b9-413c8d1321ef" xmlns:ns3="bfa5c831-db00-4542-aa15-6b94aa1d4d14" targetNamespace="http://schemas.microsoft.com/office/2006/metadata/properties" ma:root="true" ma:fieldsID="faf415bf505fe385a4063fbe17a620ac" ns2:_="" ns3:_="">
    <xsd:import namespace="7dff0276-1a18-4a0a-a1b9-413c8d1321ef"/>
    <xsd:import namespace="bfa5c831-db00-4542-aa15-6b94aa1d4d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element ref="ns2:VisitDate" minOccurs="0"/>
                <xsd:element ref="ns2:OptionalReport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f0276-1a18-4a0a-a1b9-413c8d132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VisitDate" ma:index="24" nillable="true" ma:displayName="Visit Date" ma:format="DateOnly" ma:internalName="VisitDate">
      <xsd:simpleType>
        <xsd:restriction base="dms:DateTime"/>
      </xsd:simpleType>
    </xsd:element>
    <xsd:element name="OptionalReport_x0023_" ma:index="25" nillable="true" ma:displayName="Optional Report #" ma:format="Dropdown" ma:internalName="OptionalReport_x002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a5c831-db00-4542-aa15-6b94aa1d4d1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42cc3d7-801a-493f-948e-f96f965d14be}" ma:internalName="TaxCatchAll" ma:showField="CatchAllData" ma:web="bfa5c831-db00-4542-aa15-6b94aa1d4d1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ff0276-1a18-4a0a-a1b9-413c8d1321ef">
      <Terms xmlns="http://schemas.microsoft.com/office/infopath/2007/PartnerControls"/>
    </lcf76f155ced4ddcb4097134ff3c332f>
    <TaxCatchAll xmlns="bfa5c831-db00-4542-aa15-6b94aa1d4d14" xsi:nil="true"/>
    <VisitDate xmlns="7dff0276-1a18-4a0a-a1b9-413c8d1321ef" xsi:nil="true"/>
    <OptionalReport_x0023_ xmlns="7dff0276-1a18-4a0a-a1b9-413c8d1321ef" xsi:nil="true"/>
  </documentManagement>
</p:properties>
</file>

<file path=customXml/itemProps1.xml><?xml version="1.0" encoding="utf-8"?>
<ds:datastoreItem xmlns:ds="http://schemas.openxmlformats.org/officeDocument/2006/customXml" ds:itemID="{BD117F73-F55A-40C9-A3B4-E91DA9BBE99A}"/>
</file>

<file path=customXml/itemProps2.xml><?xml version="1.0" encoding="utf-8"?>
<ds:datastoreItem xmlns:ds="http://schemas.openxmlformats.org/officeDocument/2006/customXml" ds:itemID="{1CF30ACD-D9E8-45EB-8E5B-C2677113BB33}"/>
</file>

<file path=customXml/itemProps3.xml><?xml version="1.0" encoding="utf-8"?>
<ds:datastoreItem xmlns:ds="http://schemas.openxmlformats.org/officeDocument/2006/customXml" ds:itemID="{CBBAAA08-78B2-4778-AFF3-61F8FBEF7159}"/>
</file>

<file path=docMetadata/LabelInfo.xml><?xml version="1.0" encoding="utf-8"?>
<clbl:labelList xmlns:clbl="http://schemas.microsoft.com/office/2020/mipLabelMetadata">
  <clbl:label id="{620ae5a9-4ec1-4fa0-8641-5d9f386c7309}" enabled="0" method="" siteId="{620ae5a9-4ec1-4fa0-8641-5d9f386c7309}" removed="1"/>
</clbl:labelList>
</file>

<file path=docProps/app.xml><?xml version="1.0" encoding="utf-8"?>
<Properties xmlns="http://schemas.openxmlformats.org/officeDocument/2006/extended-properties" xmlns:vt="http://schemas.openxmlformats.org/officeDocument/2006/docPropsVTypes">
  <Template>Normal.dotm</Template>
  <TotalTime>27</TotalTime>
  <Pages>2</Pages>
  <Words>509</Words>
  <Characters>3322</Characters>
  <Application>Microsoft Office Word</Application>
  <DocSecurity>0</DocSecurity>
  <Lines>50</Lines>
  <Paragraphs>8</Paragraphs>
  <ScaleCrop>false</ScaleCrop>
  <Company>VITA</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Jennifer (DOLI)</dc:creator>
  <cp:keywords/>
  <dc:description/>
  <cp:lastModifiedBy>Rose, Jennifer (DOLI)</cp:lastModifiedBy>
  <cp:revision>10</cp:revision>
  <dcterms:created xsi:type="dcterms:W3CDTF">2025-09-18T14:55:00Z</dcterms:created>
  <dcterms:modified xsi:type="dcterms:W3CDTF">2025-09-18T15:24:00Z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21947702-edab-4c51-b841-2805116d2aeb</vt:lpwstr>
  </property>
  <property fmtid="{D5CDD505-2E9C-101B-9397-08002B2CF9AE}" pid="3" name="ContentTypeId">
    <vt:lpwstr>0x0101000883CF07E2071741BFB88759396349F3</vt:lpwstr>
  </property>
</Properties>
</file>